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34FD" w14:textId="7D305C89" w:rsidR="00AC68F6" w:rsidRPr="00C63230" w:rsidRDefault="000402C7" w:rsidP="00AC68F6">
      <w:pPr>
        <w:tabs>
          <w:tab w:val="left" w:pos="1715"/>
        </w:tabs>
        <w:spacing w:line="240" w:lineRule="exact"/>
        <w:jc w:val="right"/>
        <w:rPr>
          <w:rFonts w:ascii="メイリオ" w:eastAsia="メイリオ" w:hAnsi="メイリオ" w:cs="メイリオ"/>
          <w:sz w:val="22"/>
        </w:rPr>
      </w:pPr>
      <w:r w:rsidRPr="00C63230">
        <w:rPr>
          <w:rFonts w:ascii="メイリオ" w:eastAsia="メイリオ" w:hAnsi="メイリオ" w:cs="メイリオ" w:hint="eastAsia"/>
          <w:sz w:val="22"/>
        </w:rPr>
        <w:t>令和元</w:t>
      </w:r>
      <w:r w:rsidR="00AC68F6" w:rsidRPr="00C63230">
        <w:rPr>
          <w:rFonts w:ascii="メイリオ" w:eastAsia="メイリオ" w:hAnsi="メイリオ" w:cs="メイリオ" w:hint="eastAsia"/>
          <w:sz w:val="22"/>
        </w:rPr>
        <w:t>年</w:t>
      </w:r>
      <w:r w:rsidR="00CB6B76">
        <w:rPr>
          <w:rFonts w:ascii="メイリオ" w:eastAsia="メイリオ" w:hAnsi="メイリオ" w:cs="メイリオ" w:hint="eastAsia"/>
          <w:sz w:val="22"/>
        </w:rPr>
        <w:t>９</w:t>
      </w:r>
      <w:r w:rsidR="00AC68F6" w:rsidRPr="00C63230">
        <w:rPr>
          <w:rFonts w:ascii="メイリオ" w:eastAsia="メイリオ" w:hAnsi="メイリオ" w:cs="メイリオ" w:hint="eastAsia"/>
          <w:sz w:val="22"/>
        </w:rPr>
        <w:t>月</w:t>
      </w:r>
      <w:r w:rsidR="00CB6B76">
        <w:rPr>
          <w:rFonts w:ascii="メイリオ" w:eastAsia="メイリオ" w:hAnsi="メイリオ" w:cs="メイリオ" w:hint="eastAsia"/>
          <w:sz w:val="22"/>
        </w:rPr>
        <w:t>３</w:t>
      </w:r>
      <w:r w:rsidR="00AC68F6" w:rsidRPr="00C63230">
        <w:rPr>
          <w:rFonts w:ascii="メイリオ" w:eastAsia="メイリオ" w:hAnsi="メイリオ" w:cs="メイリオ" w:hint="eastAsia"/>
          <w:sz w:val="22"/>
        </w:rPr>
        <w:t>日</w:t>
      </w:r>
    </w:p>
    <w:p w14:paraId="4FD79730" w14:textId="77777777" w:rsidR="00AC68F6" w:rsidRPr="00C63230" w:rsidRDefault="00AC68F6" w:rsidP="00AC68F6">
      <w:pPr>
        <w:rPr>
          <w:rFonts w:ascii="メイリオ" w:eastAsia="メイリオ" w:hAnsi="メイリオ" w:cs="メイリオ"/>
          <w:sz w:val="22"/>
        </w:rPr>
      </w:pPr>
      <w:r w:rsidRPr="00C63230">
        <w:rPr>
          <w:rFonts w:ascii="メイリオ" w:eastAsia="メイリオ" w:hAnsi="メイリオ" w:cs="メイリオ" w:hint="eastAsia"/>
          <w:sz w:val="22"/>
        </w:rPr>
        <w:t>会 員 各位</w:t>
      </w:r>
    </w:p>
    <w:p w14:paraId="1CCFFF01" w14:textId="77777777" w:rsidR="00AC68F6" w:rsidRPr="00C63230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  <w:r w:rsidRPr="00EE1337">
        <w:rPr>
          <w:rFonts w:ascii="メイリオ" w:eastAsia="メイリオ" w:hAnsi="メイリオ" w:cs="メイリオ" w:hint="eastAsia"/>
          <w:spacing w:val="10"/>
          <w:w w:val="81"/>
          <w:kern w:val="0"/>
          <w:sz w:val="22"/>
          <w:fitText w:val="2352" w:id="1454542336"/>
        </w:rPr>
        <w:t>公益社団法人八幡薬剤師</w:t>
      </w:r>
      <w:r w:rsidRPr="00EE1337">
        <w:rPr>
          <w:rFonts w:ascii="メイリオ" w:eastAsia="メイリオ" w:hAnsi="メイリオ" w:cs="メイリオ" w:hint="eastAsia"/>
          <w:spacing w:val="-2"/>
          <w:w w:val="81"/>
          <w:kern w:val="0"/>
          <w:sz w:val="22"/>
          <w:fitText w:val="2352" w:id="1454542336"/>
        </w:rPr>
        <w:t>会</w:t>
      </w:r>
    </w:p>
    <w:p w14:paraId="5FF66B49" w14:textId="0B7EB31A" w:rsidR="00C72F5D" w:rsidRPr="00C63230" w:rsidRDefault="00AC68F6" w:rsidP="00C72F5D">
      <w:pPr>
        <w:spacing w:line="320" w:lineRule="exact"/>
        <w:jc w:val="right"/>
        <w:rPr>
          <w:rFonts w:ascii="メイリオ" w:eastAsia="メイリオ" w:hAnsi="メイリオ" w:cs="メイリオ"/>
          <w:kern w:val="0"/>
          <w:sz w:val="22"/>
        </w:rPr>
      </w:pPr>
      <w:r w:rsidRPr="00C63230">
        <w:rPr>
          <w:rFonts w:ascii="メイリオ" w:eastAsia="メイリオ" w:hAnsi="メイリオ" w:cs="メイリオ" w:hint="eastAsia"/>
          <w:sz w:val="22"/>
        </w:rPr>
        <w:t>会　長　星 野 正 俊</w:t>
      </w:r>
    </w:p>
    <w:p w14:paraId="330895FA" w14:textId="35880ACC" w:rsidR="00AC68F6" w:rsidRPr="00C63230" w:rsidRDefault="00FE5383" w:rsidP="00FE5383">
      <w:pPr>
        <w:wordWrap w:val="0"/>
        <w:autoSpaceDE w:val="0"/>
        <w:autoSpaceDN w:val="0"/>
        <w:adjustRightInd w:val="0"/>
        <w:jc w:val="right"/>
        <w:rPr>
          <w:rFonts w:ascii="メイリオ" w:eastAsia="メイリオ" w:hAnsi="メイリオ" w:cs="MS UI Gothic"/>
          <w:kern w:val="0"/>
          <w:sz w:val="22"/>
        </w:rPr>
      </w:pPr>
      <w:r w:rsidRPr="00C63230">
        <w:rPr>
          <w:rFonts w:ascii="メイリオ" w:eastAsia="メイリオ" w:hAnsi="メイリオ" w:cs="MS UI Gothic" w:hint="eastAsia"/>
          <w:kern w:val="0"/>
          <w:sz w:val="22"/>
        </w:rPr>
        <w:t xml:space="preserve">　</w:t>
      </w:r>
    </w:p>
    <w:p w14:paraId="15D953AC" w14:textId="7A66C4F4" w:rsidR="003A1DBF" w:rsidRDefault="00392D46" w:rsidP="000F32C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392D46">
        <w:rPr>
          <w:rFonts w:ascii="メイリオ" w:eastAsia="メイリオ" w:hAnsi="メイリオ" w:hint="eastAsia"/>
          <w:sz w:val="24"/>
          <w:szCs w:val="24"/>
        </w:rPr>
        <w:t>地域医療介護総合確保基金「薬局薬剤師の在宅医療参加促進事業」</w:t>
      </w:r>
      <w:r w:rsidRPr="00392D46">
        <w:rPr>
          <w:rFonts w:ascii="メイリオ" w:eastAsia="メイリオ" w:hAnsi="メイリオ" w:hint="eastAsia"/>
          <w:sz w:val="24"/>
          <w:szCs w:val="24"/>
        </w:rPr>
        <w:br/>
        <w:t> </w:t>
      </w:r>
      <w:r w:rsidR="003A1DBF">
        <w:rPr>
          <w:rFonts w:ascii="メイリオ" w:eastAsia="メイリオ" w:hAnsi="メイリオ" w:hint="eastAsia"/>
          <w:sz w:val="24"/>
          <w:szCs w:val="24"/>
        </w:rPr>
        <w:t>八幡・戸畑・若松三地区合同</w:t>
      </w:r>
    </w:p>
    <w:p w14:paraId="6BE6AB88" w14:textId="581553E7" w:rsidR="00C72F5D" w:rsidRPr="00392D46" w:rsidRDefault="00392D46" w:rsidP="000F32C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MS UI Gothic"/>
          <w:kern w:val="0"/>
          <w:sz w:val="24"/>
          <w:szCs w:val="24"/>
        </w:rPr>
      </w:pPr>
      <w:r w:rsidRPr="00392D46">
        <w:rPr>
          <w:rFonts w:ascii="メイリオ" w:eastAsia="メイリオ" w:hAnsi="メイリオ" w:hint="eastAsia"/>
          <w:sz w:val="24"/>
          <w:szCs w:val="24"/>
        </w:rPr>
        <w:t>『在宅緩和ケアとしてのPCA等調剤への対応力向上研修会』 </w:t>
      </w:r>
    </w:p>
    <w:p w14:paraId="1CA11121" w14:textId="77777777" w:rsidR="00C72F5D" w:rsidRPr="008976E2" w:rsidRDefault="00C72F5D" w:rsidP="00C72F5D">
      <w:pPr>
        <w:autoSpaceDE w:val="0"/>
        <w:autoSpaceDN w:val="0"/>
        <w:adjustRightInd w:val="0"/>
        <w:jc w:val="center"/>
        <w:rPr>
          <w:rFonts w:ascii="メイリオ" w:eastAsia="メイリオ" w:hAnsi="メイリオ" w:cs="MS UI Gothic"/>
          <w:kern w:val="0"/>
          <w:sz w:val="22"/>
        </w:rPr>
      </w:pPr>
    </w:p>
    <w:p w14:paraId="6B6E5F4D" w14:textId="52910EDE" w:rsidR="00AC68F6" w:rsidRPr="00C63230" w:rsidRDefault="00AC68F6" w:rsidP="003A1DBF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 w:rsidRPr="00C63230">
        <w:rPr>
          <w:rFonts w:ascii="メイリオ" w:eastAsia="メイリオ" w:hAnsi="メイリオ" w:cs="メイリオ" w:hint="eastAsia"/>
          <w:kern w:val="0"/>
          <w:sz w:val="22"/>
        </w:rPr>
        <w:t>平素より本会事業にご理解・ご協力を賜り、厚く御礼申し上げます。</w:t>
      </w:r>
    </w:p>
    <w:p w14:paraId="03D271DF" w14:textId="63E2218B" w:rsidR="00C63230" w:rsidRDefault="00C72F5D" w:rsidP="003A1DBF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C63230">
        <w:rPr>
          <w:rFonts w:ascii="メイリオ" w:eastAsia="メイリオ" w:hAnsi="メイリオ" w:hint="eastAsia"/>
          <w:sz w:val="22"/>
        </w:rPr>
        <w:t>地域医療介護総合確保基金「薬局薬剤師の在宅医療参加促進事業」として、</w:t>
      </w:r>
      <w:r w:rsidRPr="00C63230">
        <w:rPr>
          <w:rFonts w:ascii="メイリオ" w:eastAsia="メイリオ" w:hAnsi="メイリオ" w:hint="eastAsia"/>
          <w:color w:val="000000" w:themeColor="text1"/>
          <w:sz w:val="22"/>
        </w:rPr>
        <w:t>昨年度</w:t>
      </w:r>
      <w:r w:rsidR="00A80EEB" w:rsidRPr="00C63230">
        <w:rPr>
          <w:rFonts w:ascii="メイリオ" w:eastAsia="メイリオ" w:hAnsi="メイリオ" w:hint="eastAsia"/>
          <w:color w:val="000000" w:themeColor="text1"/>
          <w:sz w:val="22"/>
        </w:rPr>
        <w:t>は</w:t>
      </w:r>
      <w:r w:rsidR="00A80EEB" w:rsidRPr="00C63230">
        <w:rPr>
          <w:rFonts w:ascii="メイリオ" w:eastAsia="メイリオ" w:hAnsi="メイリオ" w:hint="eastAsia"/>
          <w:color w:val="000000" w:themeColor="text1"/>
          <w:kern w:val="0"/>
          <w:sz w:val="22"/>
        </w:rPr>
        <w:t>県薬より</w:t>
      </w:r>
      <w:r w:rsidRPr="00C63230">
        <w:rPr>
          <w:rFonts w:ascii="メイリオ" w:eastAsia="メイリオ" w:hAnsi="メイリオ" w:hint="eastAsia"/>
          <w:color w:val="000000" w:themeColor="text1"/>
          <w:kern w:val="0"/>
          <w:sz w:val="22"/>
        </w:rPr>
        <w:t>実技研修用ＰＣＡポンプ</w:t>
      </w:r>
      <w:r w:rsidR="00C63230">
        <w:rPr>
          <w:rFonts w:ascii="メイリオ" w:eastAsia="メイリオ" w:hAnsi="メイリオ" w:hint="eastAsia"/>
          <w:color w:val="000000" w:themeColor="text1"/>
          <w:kern w:val="0"/>
          <w:sz w:val="22"/>
        </w:rPr>
        <w:t>の</w:t>
      </w:r>
      <w:r w:rsidRPr="00C63230">
        <w:rPr>
          <w:rFonts w:ascii="メイリオ" w:eastAsia="メイリオ" w:hAnsi="メイリオ" w:hint="eastAsia"/>
          <w:color w:val="000000" w:themeColor="text1"/>
          <w:kern w:val="0"/>
          <w:sz w:val="22"/>
        </w:rPr>
        <w:t>配置、終末期の受け入れ態勢整備を</w:t>
      </w:r>
      <w:r w:rsidR="00C63230">
        <w:rPr>
          <w:rFonts w:ascii="メイリオ" w:eastAsia="メイリオ" w:hAnsi="メイリオ" w:hint="eastAsia"/>
          <w:color w:val="000000" w:themeColor="text1"/>
          <w:kern w:val="0"/>
          <w:sz w:val="22"/>
        </w:rPr>
        <w:t>行いました。</w:t>
      </w:r>
      <w:r w:rsidRPr="00C63230">
        <w:rPr>
          <w:rFonts w:ascii="メイリオ" w:eastAsia="メイリオ" w:hAnsi="メイリオ" w:hint="eastAsia"/>
          <w:color w:val="000000" w:themeColor="text1"/>
          <w:sz w:val="22"/>
        </w:rPr>
        <w:t>本年度</w:t>
      </w:r>
      <w:r w:rsidR="00A80EEB" w:rsidRPr="00C63230">
        <w:rPr>
          <w:rFonts w:ascii="メイリオ" w:eastAsia="メイリオ" w:hAnsi="メイリオ" w:hint="eastAsia"/>
          <w:color w:val="000000" w:themeColor="text1"/>
          <w:sz w:val="22"/>
        </w:rPr>
        <w:t>はＰＣＡポンプを活用した研修等</w:t>
      </w:r>
      <w:r w:rsidRPr="00C63230">
        <w:rPr>
          <w:rFonts w:ascii="メイリオ" w:eastAsia="メイリオ" w:hAnsi="メイリオ" w:hint="eastAsia"/>
          <w:color w:val="000000" w:themeColor="text1"/>
          <w:kern w:val="0"/>
          <w:sz w:val="22"/>
        </w:rPr>
        <w:t>を行</w:t>
      </w:r>
      <w:r w:rsidR="00A80EEB" w:rsidRPr="00C63230">
        <w:rPr>
          <w:rFonts w:ascii="メイリオ" w:eastAsia="メイリオ" w:hAnsi="メイリオ" w:hint="eastAsia"/>
          <w:color w:val="000000" w:themeColor="text1"/>
          <w:kern w:val="0"/>
          <w:sz w:val="22"/>
        </w:rPr>
        <w:t>い、</w:t>
      </w:r>
      <w:r w:rsidRPr="00F4726D">
        <w:rPr>
          <w:rFonts w:ascii="メイリオ" w:eastAsia="メイリオ" w:hAnsi="メイリオ" w:hint="eastAsia"/>
          <w:sz w:val="22"/>
        </w:rPr>
        <w:t>終末期</w:t>
      </w:r>
      <w:r w:rsidR="00392D46" w:rsidRPr="00F4726D">
        <w:rPr>
          <w:rFonts w:ascii="メイリオ" w:eastAsia="メイリオ" w:hAnsi="メイリオ" w:hint="eastAsia"/>
          <w:sz w:val="22"/>
        </w:rPr>
        <w:t>医療における医療麻薬等の円滑使用の促進</w:t>
      </w:r>
      <w:r w:rsidR="00597BF1" w:rsidRPr="00F4726D">
        <w:rPr>
          <w:rFonts w:ascii="メイリオ" w:eastAsia="メイリオ" w:hAnsi="メイリオ" w:hint="eastAsia"/>
          <w:sz w:val="22"/>
        </w:rPr>
        <w:t>と</w:t>
      </w:r>
      <w:r w:rsidR="00392D46" w:rsidRPr="00F4726D">
        <w:rPr>
          <w:rFonts w:ascii="メイリオ" w:eastAsia="メイリオ" w:hAnsi="メイリオ" w:hint="eastAsia"/>
          <w:sz w:val="22"/>
        </w:rPr>
        <w:t>薬薬連携体制整備に向けて、</w:t>
      </w:r>
      <w:r w:rsidRPr="00F4726D">
        <w:rPr>
          <w:rFonts w:ascii="メイリオ" w:eastAsia="メイリオ" w:hAnsi="メイリオ" w:hint="eastAsia"/>
          <w:sz w:val="22"/>
        </w:rPr>
        <w:t>地域在宅</w:t>
      </w:r>
      <w:r w:rsidRPr="00C63230">
        <w:rPr>
          <w:rFonts w:ascii="メイリオ" w:eastAsia="メイリオ" w:hAnsi="メイリオ" w:hint="eastAsia"/>
          <w:color w:val="000000" w:themeColor="text1"/>
          <w:sz w:val="22"/>
        </w:rPr>
        <w:t>緩和医療のさらなる推進</w:t>
      </w:r>
      <w:r w:rsidR="00597BF1">
        <w:rPr>
          <w:rFonts w:ascii="メイリオ" w:eastAsia="メイリオ" w:hAnsi="メイリオ" w:hint="eastAsia"/>
          <w:color w:val="000000" w:themeColor="text1"/>
          <w:sz w:val="22"/>
        </w:rPr>
        <w:t>を</w:t>
      </w:r>
      <w:r w:rsidRPr="00C63230">
        <w:rPr>
          <w:rFonts w:ascii="メイリオ" w:eastAsia="メイリオ" w:hAnsi="メイリオ" w:hint="eastAsia"/>
          <w:color w:val="000000" w:themeColor="text1"/>
          <w:sz w:val="22"/>
        </w:rPr>
        <w:t>目指しております。</w:t>
      </w:r>
    </w:p>
    <w:p w14:paraId="46A34CC1" w14:textId="65822E22" w:rsidR="00C72F5D" w:rsidRPr="00CB6B76" w:rsidRDefault="0018519A" w:rsidP="003A1DBF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八幡･戸畑･若松の三地区合同で、</w:t>
      </w:r>
      <w:r w:rsidR="00C72F5D" w:rsidRPr="00C63230">
        <w:rPr>
          <w:rFonts w:ascii="メイリオ" w:eastAsia="メイリオ" w:hAnsi="メイリオ" w:hint="eastAsia"/>
          <w:color w:val="000000" w:themeColor="text1"/>
          <w:sz w:val="22"/>
        </w:rPr>
        <w:t>座学</w:t>
      </w:r>
      <w:r w:rsidR="00837B44" w:rsidRPr="00C63230">
        <w:rPr>
          <w:rFonts w:ascii="メイリオ" w:eastAsia="メイリオ" w:hAnsi="メイリオ" w:hint="eastAsia"/>
          <w:color w:val="000000" w:themeColor="text1"/>
          <w:sz w:val="22"/>
        </w:rPr>
        <w:t>で</w:t>
      </w:r>
      <w:r w:rsidR="00C72F5D" w:rsidRPr="00C63230">
        <w:rPr>
          <w:rFonts w:ascii="メイリオ" w:eastAsia="メイリオ" w:hAnsi="メイリオ" w:hint="eastAsia"/>
          <w:color w:val="000000" w:themeColor="text1"/>
          <w:sz w:val="22"/>
        </w:rPr>
        <w:t>基礎知識を学んだうえ</w:t>
      </w:r>
      <w:r w:rsidR="003A1DBF">
        <w:rPr>
          <w:rFonts w:ascii="メイリオ" w:eastAsia="メイリオ" w:hAnsi="メイリオ" w:hint="eastAsia"/>
          <w:color w:val="000000" w:themeColor="text1"/>
          <w:sz w:val="22"/>
        </w:rPr>
        <w:t>、</w:t>
      </w:r>
      <w:r w:rsidR="00C72F5D" w:rsidRPr="00C63230">
        <w:rPr>
          <w:rFonts w:ascii="メイリオ" w:eastAsia="メイリオ" w:hAnsi="メイリオ" w:hint="eastAsia"/>
          <w:color w:val="000000" w:themeColor="text1"/>
          <w:sz w:val="22"/>
        </w:rPr>
        <w:t>実技を</w:t>
      </w:r>
      <w:r w:rsidR="00A80EEB" w:rsidRPr="00C63230">
        <w:rPr>
          <w:rFonts w:ascii="メイリオ" w:eastAsia="メイリオ" w:hAnsi="メイリオ" w:hint="eastAsia"/>
          <w:color w:val="000000" w:themeColor="text1"/>
          <w:sz w:val="22"/>
        </w:rPr>
        <w:t>行います。</w:t>
      </w:r>
      <w:r w:rsidR="000101F9" w:rsidRPr="00C63230">
        <w:rPr>
          <w:rFonts w:ascii="メイリオ" w:eastAsia="メイリオ" w:hAnsi="メイリオ" w:hint="eastAsia"/>
          <w:color w:val="000000" w:themeColor="text1"/>
          <w:sz w:val="22"/>
        </w:rPr>
        <w:t>座学を出席した方</w:t>
      </w:r>
      <w:r w:rsidR="00EE1337">
        <w:rPr>
          <w:rFonts w:ascii="メイリオ" w:eastAsia="メイリオ" w:hAnsi="メイリオ" w:hint="eastAsia"/>
          <w:color w:val="000000" w:themeColor="text1"/>
          <w:sz w:val="22"/>
        </w:rPr>
        <w:t>のみ、</w:t>
      </w:r>
      <w:r w:rsidR="000101F9" w:rsidRPr="00C63230">
        <w:rPr>
          <w:rFonts w:ascii="メイリオ" w:eastAsia="メイリオ" w:hAnsi="メイリオ" w:hint="eastAsia"/>
          <w:color w:val="000000" w:themeColor="text1"/>
          <w:sz w:val="22"/>
        </w:rPr>
        <w:t>実技の</w:t>
      </w:r>
      <w:r w:rsidR="00837B44" w:rsidRPr="00C63230">
        <w:rPr>
          <w:rFonts w:ascii="メイリオ" w:eastAsia="メイリオ" w:hAnsi="メイリオ" w:hint="eastAsia"/>
          <w:color w:val="000000" w:themeColor="text1"/>
          <w:sz w:val="22"/>
        </w:rPr>
        <w:t>参加資格となります</w:t>
      </w:r>
      <w:r w:rsidR="008976E2" w:rsidRPr="00CB6B76">
        <w:rPr>
          <w:rFonts w:ascii="メイリオ" w:eastAsia="メイリオ" w:hAnsi="メイリオ" w:hint="eastAsia"/>
          <w:sz w:val="22"/>
        </w:rPr>
        <w:t>。</w:t>
      </w:r>
      <w:r w:rsidR="007F4D01" w:rsidRPr="00CB6B76">
        <w:rPr>
          <w:rFonts w:ascii="メイリオ" w:eastAsia="メイリオ" w:hAnsi="メイリオ" w:hint="eastAsia"/>
          <w:sz w:val="22"/>
        </w:rPr>
        <w:t>急な研修会の連絡になりましたが、</w:t>
      </w:r>
      <w:r w:rsidR="00837B44" w:rsidRPr="00CB6B76">
        <w:rPr>
          <w:rFonts w:ascii="メイリオ" w:eastAsia="メイリオ" w:hAnsi="メイリオ" w:hint="eastAsia"/>
          <w:sz w:val="22"/>
        </w:rPr>
        <w:t>座学からの出席の程、宜しくお願いいたします。</w:t>
      </w:r>
      <w:r w:rsidR="000F32C1" w:rsidRPr="00CB6B76">
        <w:rPr>
          <w:rFonts w:ascii="メイリオ" w:eastAsia="メイリオ" w:hAnsi="メイリオ" w:hint="eastAsia"/>
          <w:sz w:val="22"/>
        </w:rPr>
        <w:t>お申し込みは、</w:t>
      </w:r>
      <w:r w:rsidR="000F32C1" w:rsidRPr="00CB6B76">
        <w:rPr>
          <w:rFonts w:ascii="メイリオ" w:eastAsia="メイリオ" w:hAnsi="メイリオ" w:hint="eastAsia"/>
          <w:sz w:val="22"/>
          <w:u w:val="wave"/>
        </w:rPr>
        <w:t>9月5日(木)まで</w:t>
      </w:r>
      <w:r w:rsidR="000F32C1" w:rsidRPr="00CB6B76">
        <w:rPr>
          <w:rFonts w:ascii="メイリオ" w:eastAsia="メイリオ" w:hAnsi="メイリオ" w:hint="eastAsia"/>
          <w:sz w:val="22"/>
        </w:rPr>
        <w:t>に八幡薬剤師会までFAXまたはメールにてお申込み下さい。</w:t>
      </w:r>
    </w:p>
    <w:p w14:paraId="57FDD5FA" w14:textId="5EA911BC" w:rsidR="00C72F5D" w:rsidRPr="000F32C1" w:rsidRDefault="00C72F5D" w:rsidP="00C63230">
      <w:pPr>
        <w:spacing w:line="320" w:lineRule="exact"/>
        <w:jc w:val="left"/>
        <w:rPr>
          <w:rFonts w:ascii="メイリオ" w:eastAsia="メイリオ" w:hAnsi="メイリオ"/>
          <w:b/>
          <w:bCs/>
          <w:color w:val="FF0000"/>
          <w:sz w:val="22"/>
        </w:rPr>
      </w:pPr>
    </w:p>
    <w:p w14:paraId="03A9B93F" w14:textId="0F904610" w:rsidR="007669AB" w:rsidRPr="003A1DBF" w:rsidRDefault="00837B44" w:rsidP="003A1DBF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メイリオ" w:eastAsia="メイリオ" w:hAnsi="メイリオ"/>
          <w:color w:val="000000"/>
          <w:sz w:val="20"/>
          <w:szCs w:val="20"/>
          <w:shd w:val="clear" w:color="auto" w:fill="FFFFFF"/>
        </w:rPr>
      </w:pPr>
      <w:r w:rsidRPr="003A1DBF">
        <w:rPr>
          <w:rFonts w:ascii="メイリオ" w:eastAsia="メイリオ" w:hAnsi="メイリオ" w:cs="メイリオ" w:hint="eastAsia"/>
          <w:kern w:val="0"/>
          <w:sz w:val="20"/>
          <w:szCs w:val="20"/>
        </w:rPr>
        <w:t>参考）</w:t>
      </w:r>
      <w:r w:rsidR="007669AB" w:rsidRPr="003A1DBF">
        <w:rPr>
          <w:rFonts w:ascii="メイリオ" w:eastAsia="メイリオ" w:hAnsi="メイリオ" w:hint="eastAsia"/>
          <w:color w:val="000000"/>
          <w:sz w:val="20"/>
          <w:szCs w:val="20"/>
          <w:shd w:val="clear" w:color="auto" w:fill="FFFFFF"/>
        </w:rPr>
        <w:t>PCAはPatient Controlled Analgesiaの略で、日本語で「自己調節鎮痛法」ということもあります。専用機器であるPCAポンプを医療従事者が設定し、患者さんが痛みのあるときに患者さん自身が操作して、安全かつ効果的な量の鎮痛剤をすぐに投与できる方法です。痛みは自分自身にしかわからない感覚なので、客観的な評価が難しいものです。PCAでは痛みの状態を一番早く把握できる患者さんが、痛みを感じたときにすぐに鎮痛剤を使えるのが利点です。</w:t>
      </w:r>
    </w:p>
    <w:p w14:paraId="281B52C2" w14:textId="6D00D229" w:rsidR="00597BF1" w:rsidRDefault="00597BF1" w:rsidP="00597BF1">
      <w:pPr>
        <w:spacing w:line="360" w:lineRule="exact"/>
        <w:ind w:firstLineChars="200" w:firstLine="44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</w:t>
      </w:r>
    </w:p>
    <w:p w14:paraId="277CA70E" w14:textId="75B2B3B6" w:rsidR="007669AB" w:rsidRPr="00C63230" w:rsidRDefault="007669AB" w:rsidP="007669AB">
      <w:pPr>
        <w:spacing w:line="360" w:lineRule="exact"/>
        <w:ind w:firstLineChars="200" w:firstLine="440"/>
        <w:rPr>
          <w:rFonts w:ascii="メイリオ" w:eastAsia="メイリオ" w:hAnsi="メイリオ"/>
          <w:sz w:val="22"/>
        </w:rPr>
      </w:pPr>
      <w:r w:rsidRPr="00C63230">
        <w:rPr>
          <w:rFonts w:ascii="メイリオ" w:eastAsia="メイリオ" w:hAnsi="メイリオ" w:hint="eastAsia"/>
          <w:sz w:val="22"/>
        </w:rPr>
        <w:t xml:space="preserve">日 </w:t>
      </w:r>
      <w:r w:rsidRPr="00C63230">
        <w:rPr>
          <w:rFonts w:ascii="メイリオ" w:eastAsia="メイリオ" w:hAnsi="メイリオ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 xml:space="preserve">時 </w:t>
      </w:r>
      <w:r w:rsidRPr="00C63230">
        <w:rPr>
          <w:rFonts w:ascii="メイリオ" w:eastAsia="メイリオ" w:hAnsi="メイリオ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 xml:space="preserve">：　</w:t>
      </w:r>
      <w:r w:rsidR="002A4832">
        <w:rPr>
          <w:rFonts w:ascii="メイリオ" w:eastAsia="メイリオ" w:hAnsi="メイリオ" w:hint="eastAsia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>令和元年</w:t>
      </w:r>
      <w:r w:rsidR="00837B44" w:rsidRPr="00C63230">
        <w:rPr>
          <w:rFonts w:ascii="メイリオ" w:eastAsia="メイリオ" w:hAnsi="メイリオ" w:hint="eastAsia"/>
          <w:sz w:val="22"/>
        </w:rPr>
        <w:t>９</w:t>
      </w:r>
      <w:r w:rsidRPr="00C63230">
        <w:rPr>
          <w:rFonts w:ascii="メイリオ" w:eastAsia="メイリオ" w:hAnsi="メイリオ" w:hint="eastAsia"/>
          <w:sz w:val="22"/>
        </w:rPr>
        <w:t>月</w:t>
      </w:r>
      <w:r w:rsidR="00837B44" w:rsidRPr="00C63230">
        <w:rPr>
          <w:rFonts w:ascii="メイリオ" w:eastAsia="メイリオ" w:hAnsi="メイリオ" w:hint="eastAsia"/>
          <w:sz w:val="22"/>
        </w:rPr>
        <w:t>１１</w:t>
      </w:r>
      <w:r w:rsidRPr="00C63230">
        <w:rPr>
          <w:rFonts w:ascii="メイリオ" w:eastAsia="メイリオ" w:hAnsi="メイリオ" w:hint="eastAsia"/>
          <w:sz w:val="22"/>
        </w:rPr>
        <w:t>日(</w:t>
      </w:r>
      <w:r w:rsidR="00837B44" w:rsidRPr="00C63230">
        <w:rPr>
          <w:rFonts w:ascii="メイリオ" w:eastAsia="メイリオ" w:hAnsi="メイリオ" w:hint="eastAsia"/>
          <w:sz w:val="22"/>
        </w:rPr>
        <w:t>水</w:t>
      </w:r>
      <w:r w:rsidRPr="00C63230">
        <w:rPr>
          <w:rFonts w:ascii="メイリオ" w:eastAsia="メイリオ" w:hAnsi="メイリオ" w:hint="eastAsia"/>
          <w:sz w:val="22"/>
        </w:rPr>
        <w:t>)　　１９：３０～</w:t>
      </w:r>
    </w:p>
    <w:p w14:paraId="742190CF" w14:textId="14009722" w:rsidR="007669AB" w:rsidRPr="00C63230" w:rsidRDefault="007669AB" w:rsidP="007669AB">
      <w:pPr>
        <w:spacing w:line="360" w:lineRule="exact"/>
        <w:ind w:firstLineChars="200" w:firstLine="440"/>
        <w:rPr>
          <w:rFonts w:ascii="メイリオ" w:eastAsia="メイリオ" w:hAnsi="メイリオ"/>
          <w:sz w:val="22"/>
        </w:rPr>
      </w:pPr>
      <w:r w:rsidRPr="00C63230">
        <w:rPr>
          <w:rFonts w:ascii="メイリオ" w:eastAsia="メイリオ" w:hAnsi="メイリオ" w:hint="eastAsia"/>
          <w:sz w:val="22"/>
        </w:rPr>
        <w:t xml:space="preserve">場 </w:t>
      </w:r>
      <w:r w:rsidRPr="00C63230">
        <w:rPr>
          <w:rFonts w:ascii="メイリオ" w:eastAsia="メイリオ" w:hAnsi="メイリオ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 xml:space="preserve">所 </w:t>
      </w:r>
      <w:r w:rsidRPr="00C63230">
        <w:rPr>
          <w:rFonts w:ascii="メイリオ" w:eastAsia="メイリオ" w:hAnsi="メイリオ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>：</w:t>
      </w:r>
      <w:r w:rsidR="002A4832">
        <w:rPr>
          <w:rFonts w:ascii="メイリオ" w:eastAsia="メイリオ" w:hAnsi="メイリオ" w:hint="eastAsia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 xml:space="preserve">　</w:t>
      </w:r>
      <w:r w:rsidR="00837B44" w:rsidRPr="00C63230">
        <w:rPr>
          <w:rFonts w:ascii="メイリオ" w:eastAsia="メイリオ" w:hAnsi="メイリオ" w:hint="eastAsia"/>
          <w:sz w:val="22"/>
        </w:rPr>
        <w:t>健康医療福祉研修会館　　４Ｆ</w:t>
      </w:r>
    </w:p>
    <w:p w14:paraId="6882222A" w14:textId="6E7B3916" w:rsidR="007669AB" w:rsidRPr="00552D39" w:rsidRDefault="007669AB" w:rsidP="007669AB">
      <w:pPr>
        <w:spacing w:line="360" w:lineRule="exact"/>
        <w:ind w:firstLineChars="200" w:firstLine="440"/>
        <w:rPr>
          <w:rFonts w:ascii="メイリオ" w:eastAsia="メイリオ" w:hAnsi="メイリオ"/>
          <w:sz w:val="22"/>
        </w:rPr>
      </w:pPr>
      <w:r w:rsidRPr="00C63230">
        <w:rPr>
          <w:rFonts w:ascii="メイリオ" w:eastAsia="メイリオ" w:hAnsi="メイリオ" w:hint="eastAsia"/>
          <w:sz w:val="22"/>
        </w:rPr>
        <w:t xml:space="preserve">内 </w:t>
      </w:r>
      <w:r w:rsidRPr="00C63230">
        <w:rPr>
          <w:rFonts w:ascii="メイリオ" w:eastAsia="メイリオ" w:hAnsi="メイリオ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 xml:space="preserve">容 </w:t>
      </w:r>
      <w:r w:rsidRPr="00C63230">
        <w:rPr>
          <w:rFonts w:ascii="メイリオ" w:eastAsia="メイリオ" w:hAnsi="メイリオ"/>
          <w:sz w:val="22"/>
        </w:rPr>
        <w:t xml:space="preserve"> </w:t>
      </w:r>
      <w:r w:rsidRPr="00C63230">
        <w:rPr>
          <w:rFonts w:ascii="メイリオ" w:eastAsia="メイリオ" w:hAnsi="メイリオ" w:hint="eastAsia"/>
          <w:sz w:val="22"/>
        </w:rPr>
        <w:t xml:space="preserve">：　</w:t>
      </w:r>
      <w:r w:rsidR="00821888" w:rsidRPr="00552D39">
        <w:rPr>
          <w:rFonts w:ascii="メイリオ" w:eastAsia="メイリオ" w:hAnsi="メイリオ"/>
          <w:sz w:val="24"/>
          <w:szCs w:val="24"/>
        </w:rPr>
        <w:t> 『在宅緩和ケアとしてのPCA等調剤への対応力向上実地研修会』 </w:t>
      </w:r>
    </w:p>
    <w:p w14:paraId="6365859D" w14:textId="56606527" w:rsidR="007669AB" w:rsidRPr="0018519A" w:rsidRDefault="002A4832" w:rsidP="002A4832">
      <w:pPr>
        <w:spacing w:line="360" w:lineRule="exact"/>
        <w:ind w:firstLineChars="200" w:firstLine="440"/>
        <w:rPr>
          <w:rFonts w:ascii="メイリオ" w:eastAsia="メイリオ" w:hAnsi="メイリオ"/>
          <w:sz w:val="22"/>
        </w:rPr>
      </w:pPr>
      <w:r w:rsidRPr="0018519A">
        <w:rPr>
          <w:rFonts w:ascii="メイリオ" w:eastAsia="メイリオ" w:hAnsi="メイリオ" w:hint="eastAsia"/>
          <w:sz w:val="22"/>
        </w:rPr>
        <w:t xml:space="preserve">講　師　：　　</w:t>
      </w:r>
      <w:r w:rsidR="00821888" w:rsidRPr="0018519A">
        <w:rPr>
          <w:rFonts w:ascii="メイリオ" w:eastAsia="メイリオ" w:hAnsi="メイリオ" w:hint="eastAsia"/>
          <w:sz w:val="22"/>
        </w:rPr>
        <w:t xml:space="preserve">八幡薬剤師会　</w:t>
      </w:r>
      <w:r w:rsidR="00837B44" w:rsidRPr="0018519A">
        <w:rPr>
          <w:rFonts w:ascii="メイリオ" w:eastAsia="メイリオ" w:hAnsi="メイリオ" w:hint="eastAsia"/>
          <w:sz w:val="22"/>
        </w:rPr>
        <w:t xml:space="preserve">　在宅地域連携</w:t>
      </w:r>
      <w:r w:rsidR="004D0B97" w:rsidRPr="0018519A">
        <w:rPr>
          <w:rFonts w:ascii="メイリオ" w:eastAsia="メイリオ" w:hAnsi="メイリオ" w:hint="eastAsia"/>
          <w:sz w:val="22"/>
        </w:rPr>
        <w:t>担当理事</w:t>
      </w:r>
    </w:p>
    <w:p w14:paraId="48C3C881" w14:textId="1C26958C" w:rsidR="00837B44" w:rsidRPr="0018519A" w:rsidRDefault="007669AB" w:rsidP="00837B44">
      <w:pPr>
        <w:spacing w:line="360" w:lineRule="exact"/>
        <w:ind w:firstLineChars="200" w:firstLine="440"/>
        <w:rPr>
          <w:rFonts w:ascii="メイリオ" w:eastAsia="メイリオ" w:hAnsi="メイリオ"/>
          <w:sz w:val="22"/>
        </w:rPr>
      </w:pPr>
      <w:r w:rsidRPr="0018519A">
        <w:rPr>
          <w:rFonts w:ascii="メイリオ" w:eastAsia="メイリオ" w:hAnsi="メイリオ" w:hint="eastAsia"/>
          <w:sz w:val="22"/>
        </w:rPr>
        <w:t xml:space="preserve">　　　　　　　　　</w:t>
      </w:r>
      <w:r w:rsidR="004D0B97" w:rsidRPr="0018519A">
        <w:rPr>
          <w:rFonts w:ascii="メイリオ" w:eastAsia="メイリオ" w:hAnsi="メイリオ" w:hint="eastAsia"/>
          <w:sz w:val="22"/>
        </w:rPr>
        <w:t xml:space="preserve">　　　　　　　　　　　　　　</w:t>
      </w:r>
      <w:r w:rsidRPr="0018519A">
        <w:rPr>
          <w:rFonts w:ascii="メイリオ" w:eastAsia="メイリオ" w:hAnsi="メイリオ" w:hint="eastAsia"/>
          <w:sz w:val="22"/>
        </w:rPr>
        <w:t xml:space="preserve">　</w:t>
      </w:r>
      <w:r w:rsidR="00821888" w:rsidRPr="0018519A">
        <w:rPr>
          <w:rFonts w:ascii="メイリオ" w:eastAsia="メイリオ" w:hAnsi="メイリオ" w:hint="eastAsia"/>
          <w:sz w:val="22"/>
        </w:rPr>
        <w:t>工藤信孝　先生</w:t>
      </w:r>
    </w:p>
    <w:p w14:paraId="428081D6" w14:textId="0AA1CA2F" w:rsidR="00597BF1" w:rsidRPr="00597BF1" w:rsidRDefault="00597BF1" w:rsidP="00837B44">
      <w:pPr>
        <w:spacing w:line="360" w:lineRule="exact"/>
        <w:ind w:firstLineChars="200" w:firstLine="440"/>
        <w:rPr>
          <w:rFonts w:ascii="メイリオ" w:eastAsia="メイリオ" w:hAnsi="メイリオ"/>
          <w:color w:val="FF0000"/>
          <w:sz w:val="22"/>
        </w:rPr>
      </w:pPr>
      <w:r w:rsidRPr="00F4726D">
        <w:rPr>
          <w:rFonts w:ascii="メイリオ" w:eastAsia="メイリオ" w:hAnsi="メイリオ" w:hint="eastAsia"/>
          <w:sz w:val="22"/>
        </w:rPr>
        <w:t>会　費　：　会員・非会員　無料</w:t>
      </w:r>
    </w:p>
    <w:p w14:paraId="25EA3293" w14:textId="36D9CFCD" w:rsidR="00597BF1" w:rsidRPr="00C63230" w:rsidRDefault="00597BF1" w:rsidP="00597BF1">
      <w:pPr>
        <w:spacing w:line="360" w:lineRule="exact"/>
        <w:ind w:firstLineChars="200" w:firstLine="44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以上</w:t>
      </w:r>
    </w:p>
    <w:tbl>
      <w:tblPr>
        <w:tblW w:w="8865" w:type="dxa"/>
        <w:tblInd w:w="3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C63230" w14:paraId="7214D0E8" w14:textId="77777777" w:rsidTr="00C63230">
        <w:trPr>
          <w:trHeight w:val="100"/>
        </w:trPr>
        <w:tc>
          <w:tcPr>
            <w:tcW w:w="8865" w:type="dxa"/>
          </w:tcPr>
          <w:p w14:paraId="4F25A416" w14:textId="3CB105F7" w:rsidR="00C63230" w:rsidRPr="004D0B97" w:rsidRDefault="004D0B97" w:rsidP="004D0B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4D0B97">
              <w:rPr>
                <w:rFonts w:ascii="メイリオ" w:eastAsia="メイリオ" w:hAnsi="メイリオ" w:hint="eastAsia"/>
                <w:b/>
                <w:sz w:val="22"/>
              </w:rPr>
              <w:t>在宅緩和ケアとしてのPCA等調剤への対応力向上研修会</w:t>
            </w:r>
          </w:p>
        </w:tc>
      </w:tr>
    </w:tbl>
    <w:p w14:paraId="7D34979B" w14:textId="65A90F71" w:rsidR="00D27C27" w:rsidRPr="00C63230" w:rsidRDefault="00D27C27" w:rsidP="007669AB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</w:p>
    <w:p w14:paraId="21C23EE4" w14:textId="411BCE65" w:rsidR="00D27C27" w:rsidRPr="00C63230" w:rsidRDefault="00D27C27" w:rsidP="007669AB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4D0B97">
        <w:rPr>
          <w:rFonts w:ascii="メイリオ" w:eastAsia="メイリオ" w:hAnsi="メイリオ" w:hint="eastAsia"/>
          <w:b/>
          <w:sz w:val="22"/>
        </w:rPr>
        <w:t>薬局名</w:t>
      </w:r>
      <w:r w:rsidRPr="00C63230">
        <w:rPr>
          <w:rFonts w:ascii="メイリオ" w:eastAsia="メイリオ" w:hAnsi="メイリオ" w:hint="eastAsia"/>
          <w:sz w:val="22"/>
        </w:rPr>
        <w:t xml:space="preserve">　：　</w:t>
      </w:r>
      <w:r w:rsidR="00C63230" w:rsidRPr="00C6323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</w:t>
      </w:r>
      <w:r w:rsidR="00C63230">
        <w:rPr>
          <w:rFonts w:ascii="メイリオ" w:eastAsia="メイリオ" w:hAnsi="メイリオ" w:hint="eastAsia"/>
          <w:sz w:val="22"/>
        </w:rPr>
        <w:t xml:space="preserve">　</w:t>
      </w:r>
    </w:p>
    <w:p w14:paraId="3777EE0D" w14:textId="77777777" w:rsidR="00D27C27" w:rsidRPr="00C63230" w:rsidRDefault="00D27C27" w:rsidP="007669AB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</w:p>
    <w:p w14:paraId="6CFF9E84" w14:textId="2D493498" w:rsidR="00D27C27" w:rsidRDefault="00D27C27" w:rsidP="007669AB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4D0B97">
        <w:rPr>
          <w:rFonts w:ascii="メイリオ" w:eastAsia="メイリオ" w:hAnsi="メイリオ" w:hint="eastAsia"/>
          <w:b/>
          <w:sz w:val="22"/>
        </w:rPr>
        <w:t>参加者名</w:t>
      </w:r>
      <w:r w:rsidRPr="00C63230">
        <w:rPr>
          <w:rFonts w:ascii="メイリオ" w:eastAsia="メイリオ" w:hAnsi="メイリオ" w:hint="eastAsia"/>
          <w:sz w:val="22"/>
        </w:rPr>
        <w:t>：</w:t>
      </w:r>
      <w:r w:rsidR="00C63230">
        <w:rPr>
          <w:rFonts w:ascii="メイリオ" w:eastAsia="メイリオ" w:hAnsi="メイリオ" w:hint="eastAsia"/>
          <w:sz w:val="22"/>
        </w:rPr>
        <w:t xml:space="preserve">　</w:t>
      </w:r>
      <w:r w:rsidR="00C63230" w:rsidRPr="00C6323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</w:t>
      </w:r>
      <w:r w:rsidR="00C63230">
        <w:rPr>
          <w:rFonts w:ascii="メイリオ" w:eastAsia="メイリオ" w:hAnsi="メイリオ" w:hint="eastAsia"/>
          <w:sz w:val="22"/>
        </w:rPr>
        <w:t xml:space="preserve">　</w:t>
      </w:r>
      <w:bookmarkStart w:id="0" w:name="_GoBack"/>
      <w:bookmarkEnd w:id="0"/>
      <w:r w:rsidR="00821888">
        <w:rPr>
          <w:rFonts w:ascii="メイリオ" w:eastAsia="メイリオ" w:hAnsi="メイリオ" w:hint="eastAsia"/>
          <w:sz w:val="22"/>
        </w:rPr>
        <w:t xml:space="preserve">　</w:t>
      </w:r>
    </w:p>
    <w:p w14:paraId="69D40EB5" w14:textId="77777777" w:rsidR="00821888" w:rsidRDefault="00821888" w:rsidP="007669AB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</w:p>
    <w:p w14:paraId="3735B06C" w14:textId="03BE0EC4" w:rsidR="00821888" w:rsidRPr="00821888" w:rsidRDefault="00821888" w:rsidP="007669AB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</w:t>
      </w:r>
      <w:r w:rsidRPr="00821888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</w:t>
      </w:r>
      <w:r w:rsidRPr="00821888">
        <w:rPr>
          <w:rFonts w:ascii="メイリオ" w:eastAsia="メイリオ" w:hAnsi="メイリオ" w:hint="eastAsia"/>
          <w:sz w:val="22"/>
        </w:rPr>
        <w:t xml:space="preserve">　</w:t>
      </w:r>
    </w:p>
    <w:p w14:paraId="5FE4B4F2" w14:textId="61E0F114" w:rsidR="00D27C27" w:rsidRPr="00C63230" w:rsidRDefault="00821888" w:rsidP="007669AB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4D0B97">
        <w:rPr>
          <w:rFonts w:ascii="メイリオ" w:eastAsia="メイリオ" w:hAnsi="メイリオ" w:hint="eastAsia"/>
          <w:sz w:val="22"/>
        </w:rPr>
        <w:t xml:space="preserve">　</w:t>
      </w:r>
    </w:p>
    <w:p w14:paraId="1E8AF7AD" w14:textId="6B28AA60" w:rsidR="00D27C27" w:rsidRPr="00C63230" w:rsidRDefault="00D27C27" w:rsidP="004D0B97">
      <w:pPr>
        <w:autoSpaceDE w:val="0"/>
        <w:autoSpaceDN w:val="0"/>
        <w:adjustRightInd w:val="0"/>
        <w:spacing w:line="260" w:lineRule="exact"/>
        <w:ind w:firstLineChars="500" w:firstLine="1100"/>
        <w:jc w:val="left"/>
        <w:rPr>
          <w:rFonts w:ascii="メイリオ" w:eastAsia="メイリオ" w:hAnsi="メイリオ"/>
          <w:sz w:val="22"/>
        </w:rPr>
      </w:pPr>
      <w:r w:rsidRPr="004D0B97">
        <w:rPr>
          <w:rFonts w:ascii="メイリオ" w:eastAsia="メイリオ" w:hAnsi="メイリオ" w:hint="eastAsia"/>
          <w:b/>
          <w:sz w:val="22"/>
        </w:rPr>
        <w:t>座学</w:t>
      </w:r>
      <w:r w:rsidRPr="00C63230">
        <w:rPr>
          <w:rFonts w:ascii="メイリオ" w:eastAsia="メイリオ" w:hAnsi="メイリオ" w:hint="eastAsia"/>
          <w:sz w:val="22"/>
        </w:rPr>
        <w:t xml:space="preserve">　</w:t>
      </w:r>
      <w:r w:rsidR="00EE1337">
        <w:rPr>
          <w:rFonts w:ascii="メイリオ" w:eastAsia="メイリオ" w:hAnsi="メイリオ" w:hint="eastAsia"/>
          <w:sz w:val="22"/>
        </w:rPr>
        <w:t>:</w:t>
      </w:r>
      <w:r w:rsidRPr="00C63230">
        <w:rPr>
          <w:rFonts w:ascii="メイリオ" w:eastAsia="メイリオ" w:hAnsi="メイリオ" w:hint="eastAsia"/>
          <w:sz w:val="22"/>
        </w:rPr>
        <w:t xml:space="preserve">　　　</w:t>
      </w:r>
      <w:sdt>
        <w:sdtPr>
          <w:rPr>
            <w:rFonts w:ascii="メイリオ" w:eastAsia="メイリオ" w:hAnsi="メイリオ" w:hint="eastAsia"/>
            <w:sz w:val="22"/>
          </w:rPr>
          <w:id w:val="-5515352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632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3230">
        <w:rPr>
          <w:rFonts w:ascii="メイリオ" w:eastAsia="メイリオ" w:hAnsi="メイリオ" w:hint="eastAsia"/>
          <w:sz w:val="22"/>
        </w:rPr>
        <w:t xml:space="preserve">出席　　　　</w:t>
      </w:r>
      <w:sdt>
        <w:sdtPr>
          <w:rPr>
            <w:rFonts w:ascii="メイリオ" w:eastAsia="メイリオ" w:hAnsi="メイリオ" w:hint="eastAsia"/>
            <w:sz w:val="22"/>
          </w:rPr>
          <w:id w:val="6940458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632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3230">
        <w:rPr>
          <w:rFonts w:ascii="メイリオ" w:eastAsia="メイリオ" w:hAnsi="メイリオ" w:hint="eastAsia"/>
          <w:sz w:val="22"/>
        </w:rPr>
        <w:t>欠席</w:t>
      </w:r>
      <w:r w:rsidR="00821888">
        <w:rPr>
          <w:rFonts w:ascii="メイリオ" w:eastAsia="メイリオ" w:hAnsi="メイリオ" w:hint="eastAsia"/>
          <w:sz w:val="22"/>
        </w:rPr>
        <w:t xml:space="preserve">　</w:t>
      </w:r>
      <w:r w:rsidR="004D0B97">
        <w:rPr>
          <w:rFonts w:ascii="メイリオ" w:eastAsia="メイリオ" w:hAnsi="メイリオ" w:hint="eastAsia"/>
          <w:sz w:val="22"/>
        </w:rPr>
        <w:t xml:space="preserve">　</w:t>
      </w:r>
      <w:r w:rsidR="00821888">
        <w:rPr>
          <w:rFonts w:ascii="メイリオ" w:eastAsia="メイリオ" w:hAnsi="メイリオ" w:hint="eastAsia"/>
          <w:sz w:val="22"/>
        </w:rPr>
        <w:t xml:space="preserve">　</w:t>
      </w:r>
      <w:r w:rsidR="004D0B97">
        <w:rPr>
          <w:rFonts w:ascii="メイリオ" w:eastAsia="メイリオ" w:hAnsi="メイリオ" w:hint="eastAsia"/>
          <w:sz w:val="22"/>
        </w:rPr>
        <w:t>・□に</w:t>
      </w:r>
      <w:r w:rsidR="004D0B97" w:rsidRPr="004D0B97">
        <w:rPr>
          <w:rFonts w:ascii="メイリオ" w:eastAsia="メイリオ" w:hAnsi="メイリオ" w:hint="eastAsia"/>
          <w:szCs w:val="21"/>
        </w:rPr>
        <w:t>チェックをお願いいたします</w:t>
      </w:r>
    </w:p>
    <w:p w14:paraId="27AFB2BC" w14:textId="3FD7F4BC" w:rsidR="00D27C27" w:rsidRPr="004D0B97" w:rsidRDefault="00D27C27" w:rsidP="00C63230">
      <w:pPr>
        <w:autoSpaceDE w:val="0"/>
        <w:autoSpaceDN w:val="0"/>
        <w:adjustRightInd w:val="0"/>
        <w:spacing w:beforeLines="50" w:before="120" w:line="260" w:lineRule="exact"/>
        <w:jc w:val="left"/>
        <w:rPr>
          <w:rFonts w:ascii="メイリオ" w:eastAsia="メイリオ" w:hAnsi="メイリオ"/>
          <w:szCs w:val="21"/>
        </w:rPr>
      </w:pPr>
      <w:r w:rsidRPr="00C63230">
        <w:rPr>
          <w:rFonts w:ascii="メイリオ" w:eastAsia="メイリオ" w:hAnsi="メイリオ" w:hint="eastAsia"/>
          <w:sz w:val="22"/>
        </w:rPr>
        <w:t xml:space="preserve">　</w:t>
      </w:r>
      <w:r w:rsidR="004D0B97">
        <w:rPr>
          <w:rFonts w:ascii="メイリオ" w:eastAsia="メイリオ" w:hAnsi="メイリオ" w:hint="eastAsia"/>
          <w:sz w:val="22"/>
        </w:rPr>
        <w:t xml:space="preserve">　</w:t>
      </w:r>
      <w:r w:rsidR="00C63230">
        <w:rPr>
          <w:rFonts w:ascii="メイリオ" w:eastAsia="メイリオ" w:hAnsi="メイリオ" w:hint="eastAsia"/>
          <w:sz w:val="22"/>
        </w:rPr>
        <w:t xml:space="preserve">　</w:t>
      </w:r>
      <w:r w:rsidR="004D0B97">
        <w:rPr>
          <w:rFonts w:ascii="メイリオ" w:eastAsia="メイリオ" w:hAnsi="メイリオ" w:hint="eastAsia"/>
          <w:sz w:val="22"/>
        </w:rPr>
        <w:t xml:space="preserve">　</w:t>
      </w:r>
      <w:r w:rsidR="00C63230">
        <w:rPr>
          <w:rFonts w:ascii="メイリオ" w:eastAsia="メイリオ" w:hAnsi="メイリオ" w:hint="eastAsia"/>
          <w:sz w:val="22"/>
        </w:rPr>
        <w:t xml:space="preserve">　</w:t>
      </w:r>
      <w:r w:rsidRPr="004D0B97">
        <w:rPr>
          <w:rFonts w:ascii="メイリオ" w:eastAsia="メイリオ" w:hAnsi="メイリオ" w:hint="eastAsia"/>
          <w:b/>
          <w:sz w:val="22"/>
        </w:rPr>
        <w:t>実技</w:t>
      </w:r>
      <w:r w:rsidRPr="00C63230">
        <w:rPr>
          <w:rFonts w:ascii="メイリオ" w:eastAsia="メイリオ" w:hAnsi="メイリオ" w:hint="eastAsia"/>
          <w:sz w:val="22"/>
        </w:rPr>
        <w:t xml:space="preserve">　</w:t>
      </w:r>
      <w:r w:rsidR="00EE1337">
        <w:rPr>
          <w:rFonts w:ascii="メイリオ" w:eastAsia="メイリオ" w:hAnsi="メイリオ" w:hint="eastAsia"/>
          <w:sz w:val="22"/>
        </w:rPr>
        <w:t>:</w:t>
      </w:r>
      <w:r w:rsidRPr="00C63230">
        <w:rPr>
          <w:rFonts w:ascii="メイリオ" w:eastAsia="メイリオ" w:hAnsi="メイリオ" w:hint="eastAsia"/>
          <w:sz w:val="22"/>
        </w:rPr>
        <w:t xml:space="preserve">　　　</w:t>
      </w:r>
      <w:sdt>
        <w:sdtPr>
          <w:rPr>
            <w:rFonts w:ascii="メイリオ" w:eastAsia="メイリオ" w:hAnsi="メイリオ" w:hint="eastAsia"/>
            <w:sz w:val="22"/>
          </w:rPr>
          <w:id w:val="17509259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632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3230">
        <w:rPr>
          <w:rFonts w:ascii="メイリオ" w:eastAsia="メイリオ" w:hAnsi="メイリオ" w:hint="eastAsia"/>
          <w:sz w:val="22"/>
        </w:rPr>
        <w:t xml:space="preserve">出席　　　　</w:t>
      </w:r>
      <w:sdt>
        <w:sdtPr>
          <w:rPr>
            <w:rFonts w:ascii="メイリオ" w:eastAsia="メイリオ" w:hAnsi="メイリオ" w:hint="eastAsia"/>
            <w:sz w:val="22"/>
          </w:rPr>
          <w:id w:val="-15895366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632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3230">
        <w:rPr>
          <w:rFonts w:ascii="メイリオ" w:eastAsia="メイリオ" w:hAnsi="メイリオ" w:hint="eastAsia"/>
          <w:sz w:val="22"/>
        </w:rPr>
        <w:t>欠席</w:t>
      </w:r>
      <w:r w:rsidR="00821888">
        <w:rPr>
          <w:rFonts w:ascii="メイリオ" w:eastAsia="メイリオ" w:hAnsi="メイリオ" w:hint="eastAsia"/>
          <w:sz w:val="22"/>
        </w:rPr>
        <w:t xml:space="preserve">　</w:t>
      </w:r>
      <w:r w:rsidR="004D0B97">
        <w:rPr>
          <w:rFonts w:ascii="メイリオ" w:eastAsia="メイリオ" w:hAnsi="メイリオ" w:hint="eastAsia"/>
          <w:sz w:val="22"/>
        </w:rPr>
        <w:t xml:space="preserve">　</w:t>
      </w:r>
      <w:r w:rsidR="00821888">
        <w:rPr>
          <w:rFonts w:ascii="メイリオ" w:eastAsia="メイリオ" w:hAnsi="メイリオ" w:hint="eastAsia"/>
          <w:sz w:val="22"/>
        </w:rPr>
        <w:t xml:space="preserve">　</w:t>
      </w:r>
    </w:p>
    <w:p w14:paraId="218E2863" w14:textId="5EFBE03C" w:rsidR="00D27C27" w:rsidRPr="00EE1337" w:rsidRDefault="00D27C27" w:rsidP="00EE1337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357" w:hanging="357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E1337">
        <w:rPr>
          <w:rFonts w:ascii="メイリオ" w:eastAsia="メイリオ" w:hAnsi="メイリオ" w:hint="eastAsia"/>
          <w:szCs w:val="21"/>
        </w:rPr>
        <w:t>実技</w:t>
      </w:r>
      <w:r w:rsidR="00C63230" w:rsidRPr="00EE1337">
        <w:rPr>
          <w:rFonts w:ascii="メイリオ" w:eastAsia="メイリオ" w:hAnsi="メイリオ" w:hint="eastAsia"/>
          <w:szCs w:val="21"/>
        </w:rPr>
        <w:t>の</w:t>
      </w:r>
      <w:r w:rsidRPr="00EE1337">
        <w:rPr>
          <w:rFonts w:ascii="メイリオ" w:eastAsia="メイリオ" w:hAnsi="メイリオ" w:hint="eastAsia"/>
          <w:szCs w:val="21"/>
        </w:rPr>
        <w:t>日程は</w:t>
      </w:r>
      <w:r w:rsidR="00C63230" w:rsidRPr="00EE1337">
        <w:rPr>
          <w:rFonts w:ascii="メイリオ" w:eastAsia="メイリオ" w:hAnsi="メイリオ" w:hint="eastAsia"/>
          <w:szCs w:val="21"/>
        </w:rPr>
        <w:t>、</w:t>
      </w:r>
      <w:r w:rsidRPr="00EE1337">
        <w:rPr>
          <w:rFonts w:ascii="メイリオ" w:eastAsia="メイリオ" w:hAnsi="メイリオ" w:hint="eastAsia"/>
          <w:szCs w:val="21"/>
        </w:rPr>
        <w:t>座学</w:t>
      </w:r>
      <w:r w:rsidR="00C63230" w:rsidRPr="00EE1337">
        <w:rPr>
          <w:rFonts w:ascii="メイリオ" w:eastAsia="メイリオ" w:hAnsi="メイリオ" w:hint="eastAsia"/>
          <w:szCs w:val="21"/>
        </w:rPr>
        <w:t>終了</w:t>
      </w:r>
      <w:r w:rsidRPr="00EE1337">
        <w:rPr>
          <w:rFonts w:ascii="メイリオ" w:eastAsia="メイリオ" w:hAnsi="メイリオ" w:hint="eastAsia"/>
          <w:szCs w:val="21"/>
        </w:rPr>
        <w:t>後ご連絡いたします。</w:t>
      </w:r>
    </w:p>
    <w:p w14:paraId="7FD64C03" w14:textId="48D2E79A" w:rsidR="00EE1337" w:rsidRPr="00EE1337" w:rsidRDefault="00EE1337" w:rsidP="00EE1337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357" w:hanging="357"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hint="eastAsia"/>
          <w:szCs w:val="21"/>
        </w:rPr>
        <w:t>実技希望者多数の場合は、各薬局１名のみ</w:t>
      </w:r>
      <w:r w:rsidR="00597BF1">
        <w:rPr>
          <w:rFonts w:ascii="メイリオ" w:eastAsia="メイリオ" w:hAnsi="メイリオ" w:hint="eastAsia"/>
          <w:szCs w:val="21"/>
        </w:rPr>
        <w:t>(会員優先)</w:t>
      </w:r>
      <w:r>
        <w:rPr>
          <w:rFonts w:ascii="メイリオ" w:eastAsia="メイリオ" w:hAnsi="メイリオ" w:hint="eastAsia"/>
          <w:szCs w:val="21"/>
        </w:rPr>
        <w:t>といたします。</w:t>
      </w:r>
    </w:p>
    <w:p w14:paraId="5EC25FDA" w14:textId="35300497" w:rsidR="00D27C27" w:rsidRPr="00597BF1" w:rsidRDefault="00C63230" w:rsidP="00597BF1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357" w:hanging="357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E1337">
        <w:rPr>
          <w:rFonts w:ascii="メイリオ" w:eastAsia="メイリオ" w:hAnsi="メイリオ" w:hint="eastAsia"/>
          <w:szCs w:val="21"/>
        </w:rPr>
        <w:t>日本薬剤師研修センターの</w:t>
      </w:r>
      <w:r w:rsidR="00D27C27" w:rsidRPr="00EE1337">
        <w:rPr>
          <w:rFonts w:ascii="メイリオ" w:eastAsia="メイリオ" w:hAnsi="メイリオ" w:hint="eastAsia"/>
          <w:szCs w:val="21"/>
        </w:rPr>
        <w:t>研修単位は発行されません</w:t>
      </w:r>
      <w:r w:rsidRPr="00EE1337">
        <w:rPr>
          <w:rFonts w:ascii="メイリオ" w:eastAsia="メイリオ" w:hAnsi="メイリオ" w:hint="eastAsia"/>
          <w:szCs w:val="21"/>
        </w:rPr>
        <w:t>。</w:t>
      </w:r>
    </w:p>
    <w:sectPr w:rsidR="00D27C27" w:rsidRPr="00597BF1" w:rsidSect="00B30CCD">
      <w:pgSz w:w="12240" w:h="15840"/>
      <w:pgMar w:top="1134" w:right="1701" w:bottom="567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A6CF" w14:textId="77777777" w:rsidR="007C302F" w:rsidRDefault="007C302F" w:rsidP="00871CD2">
      <w:r>
        <w:separator/>
      </w:r>
    </w:p>
  </w:endnote>
  <w:endnote w:type="continuationSeparator" w:id="0">
    <w:p w14:paraId="492867EC" w14:textId="77777777" w:rsidR="007C302F" w:rsidRDefault="007C302F" w:rsidP="008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7062" w14:textId="77777777" w:rsidR="007C302F" w:rsidRDefault="007C302F" w:rsidP="00871CD2">
      <w:r>
        <w:separator/>
      </w:r>
    </w:p>
  </w:footnote>
  <w:footnote w:type="continuationSeparator" w:id="0">
    <w:p w14:paraId="6C31B1C9" w14:textId="77777777" w:rsidR="007C302F" w:rsidRDefault="007C302F" w:rsidP="008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54"/>
    <w:multiLevelType w:val="hybridMultilevel"/>
    <w:tmpl w:val="56E29604"/>
    <w:lvl w:ilvl="0" w:tplc="04090005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>
    <w:nsid w:val="587B2889"/>
    <w:multiLevelType w:val="hybridMultilevel"/>
    <w:tmpl w:val="5F0CC018"/>
    <w:lvl w:ilvl="0" w:tplc="B34C16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1"/>
    <w:rsid w:val="00005EF7"/>
    <w:rsid w:val="000101F9"/>
    <w:rsid w:val="00025CB1"/>
    <w:rsid w:val="000402C7"/>
    <w:rsid w:val="00046C1B"/>
    <w:rsid w:val="0008174D"/>
    <w:rsid w:val="000F32C1"/>
    <w:rsid w:val="000F3A2E"/>
    <w:rsid w:val="00107A73"/>
    <w:rsid w:val="00114680"/>
    <w:rsid w:val="001311E8"/>
    <w:rsid w:val="00131A04"/>
    <w:rsid w:val="00172292"/>
    <w:rsid w:val="0018519A"/>
    <w:rsid w:val="00192257"/>
    <w:rsid w:val="00200AF9"/>
    <w:rsid w:val="00274390"/>
    <w:rsid w:val="0029679D"/>
    <w:rsid w:val="002A4832"/>
    <w:rsid w:val="00303FBA"/>
    <w:rsid w:val="00315B4B"/>
    <w:rsid w:val="00316656"/>
    <w:rsid w:val="00371771"/>
    <w:rsid w:val="0037605F"/>
    <w:rsid w:val="00392D46"/>
    <w:rsid w:val="003A1DBF"/>
    <w:rsid w:val="003D0955"/>
    <w:rsid w:val="00453664"/>
    <w:rsid w:val="004848DC"/>
    <w:rsid w:val="00484DA4"/>
    <w:rsid w:val="004D0B97"/>
    <w:rsid w:val="004D15A2"/>
    <w:rsid w:val="00531A48"/>
    <w:rsid w:val="00552D39"/>
    <w:rsid w:val="00585A24"/>
    <w:rsid w:val="00597BF1"/>
    <w:rsid w:val="005A1401"/>
    <w:rsid w:val="005C3899"/>
    <w:rsid w:val="005E6ED7"/>
    <w:rsid w:val="005F3064"/>
    <w:rsid w:val="006955F2"/>
    <w:rsid w:val="006D77B3"/>
    <w:rsid w:val="006F041C"/>
    <w:rsid w:val="00731BEB"/>
    <w:rsid w:val="007669AB"/>
    <w:rsid w:val="007C302F"/>
    <w:rsid w:val="007D4943"/>
    <w:rsid w:val="007F4D01"/>
    <w:rsid w:val="00821888"/>
    <w:rsid w:val="0082798E"/>
    <w:rsid w:val="00835744"/>
    <w:rsid w:val="00837B44"/>
    <w:rsid w:val="00871CD2"/>
    <w:rsid w:val="00880646"/>
    <w:rsid w:val="008976E2"/>
    <w:rsid w:val="008A4085"/>
    <w:rsid w:val="008B0586"/>
    <w:rsid w:val="0092084C"/>
    <w:rsid w:val="009444FD"/>
    <w:rsid w:val="009C6F0B"/>
    <w:rsid w:val="009F25FA"/>
    <w:rsid w:val="00A54FAD"/>
    <w:rsid w:val="00A75D29"/>
    <w:rsid w:val="00A80EEB"/>
    <w:rsid w:val="00A82D28"/>
    <w:rsid w:val="00AA0DDC"/>
    <w:rsid w:val="00AC68F6"/>
    <w:rsid w:val="00B30CCD"/>
    <w:rsid w:val="00B8162D"/>
    <w:rsid w:val="00BE0E18"/>
    <w:rsid w:val="00C048EE"/>
    <w:rsid w:val="00C3216C"/>
    <w:rsid w:val="00C55F48"/>
    <w:rsid w:val="00C63230"/>
    <w:rsid w:val="00C72F5D"/>
    <w:rsid w:val="00CB150D"/>
    <w:rsid w:val="00CB6B76"/>
    <w:rsid w:val="00D27C27"/>
    <w:rsid w:val="00D3679D"/>
    <w:rsid w:val="00D6605A"/>
    <w:rsid w:val="00DA14AB"/>
    <w:rsid w:val="00E01C38"/>
    <w:rsid w:val="00E57F91"/>
    <w:rsid w:val="00E958BF"/>
    <w:rsid w:val="00EE1337"/>
    <w:rsid w:val="00EE2BBB"/>
    <w:rsid w:val="00F4726D"/>
    <w:rsid w:val="00F56194"/>
    <w:rsid w:val="00F77677"/>
    <w:rsid w:val="00FD1257"/>
    <w:rsid w:val="00FD2EC4"/>
    <w:rsid w:val="00FE538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12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Date"/>
    <w:basedOn w:val="a"/>
    <w:next w:val="a"/>
    <w:link w:val="af8"/>
    <w:uiPriority w:val="99"/>
    <w:unhideWhenUsed/>
    <w:rsid w:val="00371771"/>
    <w:rPr>
      <w:rFonts w:ascii="Century" w:eastAsia="ＭＳ 明朝" w:hAnsi="Century" w:cs="Times New Roman"/>
      <w:szCs w:val="24"/>
    </w:rPr>
  </w:style>
  <w:style w:type="character" w:customStyle="1" w:styleId="af8">
    <w:name w:val="日付 (文字)"/>
    <w:basedOn w:val="a0"/>
    <w:link w:val="af7"/>
    <w:uiPriority w:val="99"/>
    <w:rsid w:val="0037177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Date"/>
    <w:basedOn w:val="a"/>
    <w:next w:val="a"/>
    <w:link w:val="af8"/>
    <w:uiPriority w:val="99"/>
    <w:unhideWhenUsed/>
    <w:rsid w:val="00371771"/>
    <w:rPr>
      <w:rFonts w:ascii="Century" w:eastAsia="ＭＳ 明朝" w:hAnsi="Century" w:cs="Times New Roman"/>
      <w:szCs w:val="24"/>
    </w:rPr>
  </w:style>
  <w:style w:type="character" w:customStyle="1" w:styleId="af8">
    <w:name w:val="日付 (文字)"/>
    <w:basedOn w:val="a0"/>
    <w:link w:val="af7"/>
    <w:uiPriority w:val="99"/>
    <w:rsid w:val="003717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31DD-CE55-4799-A4E4-D1A3D397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(社)八幡薬剤師会</dc:creator>
  <cp:lastModifiedBy>(社)八幡薬剤師会</cp:lastModifiedBy>
  <cp:revision>4</cp:revision>
  <cp:lastPrinted>2019-09-03T05:07:00Z</cp:lastPrinted>
  <dcterms:created xsi:type="dcterms:W3CDTF">2019-09-02T08:40:00Z</dcterms:created>
  <dcterms:modified xsi:type="dcterms:W3CDTF">2019-09-03T05:07:00Z</dcterms:modified>
</cp:coreProperties>
</file>